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RM6306 Water Wastewater and Ancillary Services 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dynno+3OXWoEfpnNghtaTlbaeZA==">AMUW2mXdJA7h66LRvAvgx5Aj8QojcBwxkQbkg8nMvH/RLhU1DwAEQlO86RBtd19lzlO9qSqu5x7584KytDbFwT3V958EhALbA9oTr56NeXUDh/yTVKrDnUwGe+qRUfcl3BnBS2IDrSESxvAtFuAshH4eRWCXOhWjjA==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